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right="0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UNLIMITED VACATION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recognizes the value of time away from work to unwind and recharge. We believe so strongly in the ability of employees to have a balance between work and their personal lives that we provide unlimited vacation days to our employees. Note: in all cases, this unlimited vacation will meet, at minimum, the requirements consistent with the </w:t>
      </w:r>
      <w:r w:rsidDel="00000000" w:rsidR="00000000" w:rsidRPr="00000000">
        <w:rPr>
          <w:i w:val="1"/>
          <w:rtl w:val="0"/>
        </w:rPr>
        <w:t xml:space="preserve">Employment Standards Act </w:t>
      </w:r>
      <w:r w:rsidDel="00000000" w:rsidR="00000000" w:rsidRPr="00000000">
        <w:rPr>
          <w:rtl w:val="0"/>
        </w:rPr>
        <w:t xml:space="preserve">of Ontario (ESA). 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provides unlimited vacation days to our employees. This entitlement begins [</w:t>
      </w:r>
      <w:r w:rsidDel="00000000" w:rsidR="00000000" w:rsidRPr="00000000">
        <w:rPr>
          <w:highlight w:val="yellow"/>
          <w:rtl w:val="0"/>
        </w:rPr>
        <w:t xml:space="preserve">insert when: example immediately, once an employee has completed the probationary period, etc</w:t>
      </w:r>
      <w:r w:rsidDel="00000000" w:rsidR="00000000" w:rsidRPr="00000000">
        <w:rPr>
          <w:rtl w:val="0"/>
        </w:rPr>
        <w:t xml:space="preserve">.].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Employees are permitted to take an unlimited number of days of vacation leave, provided the time off is approved by management prior to the vacation days being taken.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organization will attempt to provide employees with their requested vacation days. However, there may be times when a vacation cannot be approved due to operational requirements. Employees understand that management has the right to deny days off at its discretion.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a statutory holiday occurs during an employee's vacation time, the employee may be eligible for statutory holiday pay but will not receive an additional day off.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Employment Standards Minimums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will meet the vacation minimums of the </w:t>
      </w:r>
      <w:r w:rsidDel="00000000" w:rsidR="00000000" w:rsidRPr="00000000">
        <w:rPr>
          <w:i w:val="1"/>
          <w:rtl w:val="0"/>
        </w:rPr>
        <w:t xml:space="preserve">Employment Standards Act </w:t>
      </w:r>
      <w:r w:rsidDel="00000000" w:rsidR="00000000" w:rsidRPr="00000000">
        <w:rPr>
          <w:rtl w:val="0"/>
        </w:rPr>
        <w:t xml:space="preserve">which are detailed in the following chart:</w:t>
      </w:r>
    </w:p>
    <w:p w:rsidR="00000000" w:rsidDel="00000000" w:rsidP="00000000" w:rsidRDefault="00000000" w:rsidRPr="00000000" w14:paraId="00000012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57.0" w:type="dxa"/>
        <w:jc w:val="center"/>
        <w:tblLayout w:type="fixed"/>
        <w:tblLook w:val="0400"/>
      </w:tblPr>
      <w:tblGrid>
        <w:gridCol w:w="1509"/>
        <w:gridCol w:w="2055"/>
        <w:gridCol w:w="2193"/>
        <w:tblGridChange w:id="0">
          <w:tblGrid>
            <w:gridCol w:w="1509"/>
            <w:gridCol w:w="2055"/>
            <w:gridCol w:w="219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ind w:right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YEARS OF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Less Than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or More Years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Two weeks (10 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Three weeks (15 days)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4% gross wages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6% gross wages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  <w:t xml:space="preserve">Management will ensure employees are taking the minimum required vacation days. If an employee has not taken the minimum number of vacation days required by the ESA, the organization will [</w:t>
      </w:r>
      <w:r w:rsidDel="00000000" w:rsidR="00000000" w:rsidRPr="00000000">
        <w:rPr>
          <w:highlight w:val="yellow"/>
          <w:rtl w:val="0"/>
        </w:rPr>
        <w:t xml:space="preserve">insert: schedule vacation time on behalf of the employee /pay the employee the required amount / allow carry over of days up to X number of days / a combination of the above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u w:val="single"/>
          <w:rtl w:val="0"/>
        </w:rPr>
        <w:t xml:space="preserve">Exceptions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note, vacation time may not be used to cover off sick time or time for any of the job-protected leaves covered by the ESA, such as parental leave. In the case of a leave or an illness/injury that requires Short-Term Disability (STD) or Long-Term Disability (LTD), employees will have to go through the government channels (example: employment insurance) regarding these types of situations. </w:t>
      </w:r>
    </w:p>
    <w:p w:rsidR="00000000" w:rsidDel="00000000" w:rsidP="00000000" w:rsidRDefault="00000000" w:rsidRPr="00000000" w14:paraId="0000002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Requesting Time Off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Employees wishing to request vacation must contact their manager or supervisor at least </w:t>
      </w:r>
      <w:r w:rsidDel="00000000" w:rsidR="00000000" w:rsidRPr="00000000">
        <w:rPr>
          <w:highlight w:val="yellow"/>
          <w:rtl w:val="0"/>
        </w:rPr>
        <w:t xml:space="preserve">(Insert Timeframe, e.g., two weeks prior)</w:t>
      </w:r>
      <w:r w:rsidDel="00000000" w:rsidR="00000000" w:rsidRPr="00000000">
        <w:rPr>
          <w:rtl w:val="0"/>
        </w:rPr>
        <w:t xml:space="preserve"> to do so.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Management will provide confirmation or a denial of the requested vacation day or days to the employee in writing.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/>
      </w:pPr>
      <w:r w:rsidDel="00000000" w:rsidR="00000000" w:rsidRPr="00000000">
        <w:rPr>
          <w:highlight w:val="yellow"/>
          <w:rtl w:val="0"/>
        </w:rPr>
        <w:t xml:space="preserve">[Insert additional detail/procedures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Termination of Employment </w:t>
      </w:r>
    </w:p>
    <w:p w:rsidR="00000000" w:rsidDel="00000000" w:rsidP="00000000" w:rsidRDefault="00000000" w:rsidRPr="00000000" w14:paraId="0000002F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ind w:right="0"/>
        <w:rPr>
          <w:u w:val="single"/>
        </w:rPr>
      </w:pPr>
      <w:r w:rsidDel="00000000" w:rsidR="00000000" w:rsidRPr="00000000">
        <w:rPr>
          <w:rtl w:val="0"/>
        </w:rPr>
        <w:t xml:space="preserve">If employment is terminated prior to an employee taking their statutory vacation time, it will be paid out to them on their final pay cheque along with any other owed amounts.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680"/>
      </w:tabs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BHj/Z/w0IEEPDUqzK8JuXT8sQ==">CgMxLjAyCWguMzBqMHpsbDgAciExZHJua21TSTZjTnJ3QUd2emluZXVLeThROGJHM0ROVEQ=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